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sz w:val="24"/>
        </w:rPr>
      </w:pPr>
    </w:p>
    <w:p w14:paraId="02000000">
      <w:pPr>
        <w:pStyle w:val="Style_1"/>
        <w:rPr>
          <w:rFonts w:ascii="Times New Roman" w:hAnsi="Times New Roman"/>
          <w:sz w:val="24"/>
        </w:rPr>
      </w:pPr>
    </w:p>
    <w:p w14:paraId="03000000">
      <w:pPr>
        <w:pStyle w:val="Style_1"/>
        <w:rPr>
          <w:rFonts w:ascii="Times New Roman" w:hAnsi="Times New Roman"/>
          <w:sz w:val="24"/>
        </w:rPr>
      </w:pPr>
      <w:r>
        <w:drawing>
          <wp:inline>
            <wp:extent cx="5940425" cy="817041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704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  <w:rPr>
          <w:rFonts w:ascii="Times New Roman" w:hAnsi="Times New Roman"/>
          <w:sz w:val="24"/>
        </w:rPr>
      </w:pPr>
    </w:p>
    <w:p w14:paraId="05000000">
      <w:pPr>
        <w:pStyle w:val="Style_1"/>
        <w:rPr>
          <w:rFonts w:ascii="Times New Roman" w:hAnsi="Times New Roman"/>
          <w:sz w:val="24"/>
        </w:rPr>
      </w:pPr>
    </w:p>
    <w:p w14:paraId="06000000">
      <w:pPr>
        <w:pStyle w:val="Style_1"/>
        <w:rPr>
          <w:rFonts w:ascii="Times New Roman" w:hAnsi="Times New Roman"/>
          <w:sz w:val="24"/>
        </w:rPr>
      </w:pPr>
    </w:p>
    <w:p w14:paraId="07000000">
      <w:pPr>
        <w:pStyle w:val="Style_1"/>
        <w:rPr>
          <w:rFonts w:ascii="Times New Roman" w:hAnsi="Times New Roman"/>
          <w:sz w:val="24"/>
        </w:rPr>
      </w:pPr>
    </w:p>
    <w:p w14:paraId="08000000">
      <w:pPr>
        <w:pStyle w:val="Style_1"/>
        <w:rPr>
          <w:rFonts w:ascii="Times New Roman" w:hAnsi="Times New Roman"/>
          <w:sz w:val="24"/>
        </w:rPr>
      </w:pPr>
    </w:p>
    <w:p w14:paraId="09000000">
      <w:pPr>
        <w:pStyle w:val="Style_1"/>
        <w:rPr>
          <w:rFonts w:ascii="Times New Roman" w:hAnsi="Times New Roman"/>
          <w:sz w:val="24"/>
        </w:rPr>
      </w:pPr>
    </w:p>
    <w:p w14:paraId="0A000000">
      <w:pPr>
        <w:pStyle w:val="Style_1"/>
        <w:rPr>
          <w:rFonts w:ascii="Times New Roman" w:hAnsi="Times New Roman"/>
          <w:sz w:val="24"/>
        </w:rPr>
      </w:pPr>
    </w:p>
    <w:p w14:paraId="0B000000">
      <w:pPr>
        <w:pStyle w:val="Style_1"/>
        <w:rPr>
          <w:rFonts w:ascii="Times New Roman" w:hAnsi="Times New Roman"/>
          <w:sz w:val="24"/>
        </w:rPr>
      </w:pPr>
    </w:p>
    <w:tbl>
      <w:tblPr>
        <w:tblStyle w:val="Style_2"/>
        <w:tblInd w:type="dxa" w:w="-6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9"/>
        <w:gridCol w:w="3261"/>
        <w:gridCol w:w="2551"/>
        <w:gridCol w:w="3686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ремонтных работ по подготовке помещений в соответствии с брендбуком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ай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ию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 2022 г.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Согласование перечня оборудования для оснащения 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А.М.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2022 г.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 помещений 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А.М.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01.08.2022</w:t>
            </w:r>
          </w:p>
        </w:tc>
      </w:tr>
      <w:tr>
        <w:trPr>
          <w:trHeight w:hRule="atLeast" w:val="4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94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Кадровое обеспечение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z w:val="24"/>
              </w:rPr>
              <w:t xml:space="preserve"> 100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/>
                <w:sz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Хаертдинов</w:t>
            </w:r>
            <w:r>
              <w:rPr>
                <w:rFonts w:ascii="Times New Roman" w:hAnsi="Times New Roman"/>
                <w:sz w:val="24"/>
              </w:rPr>
              <w:t xml:space="preserve"> Х.Г.</w:t>
            </w: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01.09.2022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штатного расписания 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01.09.2022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должностных инструкций сотрудников 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01.09.2022</w:t>
            </w:r>
          </w:p>
        </w:tc>
      </w:tr>
      <w:tr>
        <w:trPr>
          <w:trHeight w:hRule="atLeast" w:val="32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94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Информационное сопровождение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начале реализации проекта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Запуск сайта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Файзиева</w:t>
            </w:r>
            <w:r>
              <w:rPr>
                <w:rFonts w:ascii="Times New Roman" w:hAnsi="Times New Roman"/>
                <w:sz w:val="24"/>
              </w:rPr>
              <w:t xml:space="preserve"> Г.Р.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2022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Файзиева</w:t>
            </w:r>
            <w:r>
              <w:rPr>
                <w:rFonts w:ascii="Times New Roman" w:hAnsi="Times New Roman"/>
                <w:sz w:val="24"/>
              </w:rPr>
              <w:t xml:space="preserve"> Г.Р.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01.09.2022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Центра образования «Точка роста»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01.09.2022</w:t>
            </w:r>
          </w:p>
        </w:tc>
      </w:tr>
      <w:tr>
        <w:trPr>
          <w:trHeight w:hRule="atLeast" w:val="90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Разработка и утверждение плана </w:t>
            </w:r>
            <w:r>
              <w:rPr>
                <w:rFonts w:ascii="Times New Roman" w:hAnsi="Times New Roman"/>
                <w:color w:val="000000"/>
              </w:rPr>
              <w:t>учебно-воспитательных, внеурочных и социокультурных</w:t>
            </w:r>
          </w:p>
          <w:p w14:paraId="4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мероприятий Центра.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Файзиева</w:t>
            </w:r>
            <w:r>
              <w:rPr>
                <w:rFonts w:ascii="Times New Roman" w:hAnsi="Times New Roman"/>
                <w:sz w:val="24"/>
              </w:rPr>
              <w:t xml:space="preserve"> Г.Р.</w:t>
            </w:r>
          </w:p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  <w:r>
              <w:rPr>
                <w:rFonts w:ascii="Times New Roman" w:hAnsi="Times New Roman"/>
                <w:sz w:val="24"/>
              </w:rPr>
              <w:t xml:space="preserve"> 2022</w:t>
            </w:r>
          </w:p>
        </w:tc>
      </w:tr>
      <w:tr>
        <w:trPr>
          <w:trHeight w:hRule="atLeast" w:val="142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набора детей, обучающихся по программам </w:t>
            </w:r>
            <w:r>
              <w:rPr>
                <w:rFonts w:ascii="Times New Roman" w:hAnsi="Times New Roman"/>
                <w:sz w:val="24"/>
              </w:rPr>
              <w:t>Центра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13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4.7.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реализации мероприятий дорожной карты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Сибагатуллин</w:t>
            </w:r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З.К.</w:t>
            </w:r>
          </w:p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</w:tr>
      <w:tr>
        <w:trPr>
          <w:trHeight w:hRule="atLeast" w:val="600"/>
        </w:trPr>
        <w:tc>
          <w:tcPr>
            <w:tcW w:type="dxa" w:w="102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 Учебно-воспита</w:t>
            </w:r>
            <w:r>
              <w:rPr>
                <w:rFonts w:ascii="Times New Roman" w:hAnsi="Times New Roman"/>
                <w:b w:val="1"/>
                <w:sz w:val="24"/>
              </w:rPr>
              <w:t>тельные мероприятия</w:t>
            </w:r>
          </w:p>
        </w:tc>
      </w:tr>
      <w:tr>
        <w:trPr>
          <w:trHeight w:hRule="atLeast" w:val="24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предметной неделе.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Хаертдинов</w:t>
            </w:r>
            <w:r>
              <w:rPr>
                <w:rFonts w:ascii="Times New Roman" w:hAnsi="Times New Roman"/>
                <w:sz w:val="24"/>
              </w:rPr>
              <w:t xml:space="preserve"> Х.Г.</w:t>
            </w:r>
          </w:p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2023</w:t>
            </w:r>
          </w:p>
        </w:tc>
      </w:tr>
      <w:tr>
        <w:trPr>
          <w:trHeight w:hRule="atLeast" w:val="18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ОГЭ, ЕГЭ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Хаертдинов</w:t>
            </w:r>
            <w:r>
              <w:rPr>
                <w:rFonts w:ascii="Times New Roman" w:hAnsi="Times New Roman"/>
                <w:sz w:val="24"/>
              </w:rPr>
              <w:t xml:space="preserve"> Х.Г.</w:t>
            </w:r>
          </w:p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rPr>
          <w:trHeight w:hRule="atLeast" w:val="115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акции (субботники, посадка деревьев, сбор макулатуры, сбор шишек)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– предметники, классные руководители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rPr>
          <w:trHeight w:hRule="atLeast" w:val="66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«Всемирный день защиты животных» (1-11 классы)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</w:t>
            </w:r>
          </w:p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2022</w:t>
            </w:r>
          </w:p>
        </w:tc>
      </w:tr>
      <w:tr>
        <w:trPr>
          <w:trHeight w:hRule="atLeast" w:val="61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 по химии «Конкурс эрудитов»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химии </w:t>
            </w: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rPr>
          <w:trHeight w:hRule="atLeast" w:val="76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урок по физике «Действие электрического поля на электрические заряды»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физики</w:t>
            </w:r>
          </w:p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Хаертдинов</w:t>
            </w:r>
            <w:r>
              <w:rPr>
                <w:rFonts w:ascii="Times New Roman" w:hAnsi="Times New Roman"/>
                <w:sz w:val="24"/>
              </w:rPr>
              <w:t xml:space="preserve"> Х.Г.</w:t>
            </w:r>
          </w:p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2023</w:t>
            </w:r>
          </w:p>
        </w:tc>
      </w:tr>
      <w:tr>
        <w:trPr>
          <w:trHeight w:hRule="atLeast" w:val="81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 по химии на тему: «Царство воды»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химии </w:t>
            </w: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 2023</w:t>
            </w:r>
          </w:p>
        </w:tc>
      </w:tr>
      <w:tr>
        <w:trPr>
          <w:trHeight w:hRule="atLeast" w:val="822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5.8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урок на тему «Изменение силы тока с помощью реостата»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физики</w:t>
            </w:r>
          </w:p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Хаертдинов</w:t>
            </w:r>
            <w:r>
              <w:rPr>
                <w:rFonts w:ascii="Times New Roman" w:hAnsi="Times New Roman"/>
                <w:sz w:val="24"/>
              </w:rPr>
              <w:t xml:space="preserve"> Х.Г.</w:t>
            </w:r>
          </w:p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2023</w:t>
            </w:r>
          </w:p>
        </w:tc>
      </w:tr>
      <w:tr>
        <w:trPr>
          <w:trHeight w:hRule="atLeast" w:val="22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Земли» (5-11 классы)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</w:t>
            </w:r>
          </w:p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2023</w:t>
            </w:r>
          </w:p>
        </w:tc>
      </w:tr>
      <w:tr>
        <w:trPr>
          <w:trHeight w:hRule="atLeast" w:val="18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5.10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t>«</w:t>
            </w:r>
            <w:r>
              <w:rPr>
                <w:rFonts w:ascii="Times New Roman" w:hAnsi="Times New Roman"/>
                <w:sz w:val="24"/>
              </w:rPr>
              <w:t>День воды» (8-9 классы)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</w:t>
            </w:r>
          </w:p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2023</w:t>
            </w:r>
          </w:p>
        </w:tc>
      </w:tr>
      <w:tr>
        <w:trPr>
          <w:trHeight w:hRule="atLeast" w:val="28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5.11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«День птиц» (1-4 классы)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</w:t>
            </w:r>
          </w:p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</w:t>
            </w:r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2023</w:t>
            </w:r>
          </w:p>
        </w:tc>
      </w:tr>
      <w:tr>
        <w:trPr>
          <w:trHeight w:hRule="atLeast" w:val="15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5.12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Урок-проект по химии на тему: «Химики военного времени»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химии </w:t>
            </w:r>
            <w:r>
              <w:rPr>
                <w:rFonts w:ascii="Times New Roman" w:hAnsi="Times New Roman"/>
                <w:sz w:val="24"/>
              </w:rPr>
              <w:t>Шарифуллина</w:t>
            </w:r>
            <w:r>
              <w:rPr>
                <w:rFonts w:ascii="Times New Roman" w:hAnsi="Times New Roman"/>
                <w:sz w:val="24"/>
              </w:rPr>
              <w:t xml:space="preserve"> Р.Р.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2023</w:t>
            </w:r>
          </w:p>
        </w:tc>
      </w:tr>
    </w:tbl>
    <w:p w14:paraId="9B000000"/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keepNext w:val="1"/>
      <w:keepLines w:val="1"/>
      <w:spacing w:after="13" w:line="252" w:lineRule="auto"/>
      <w:ind w:hanging="10" w:left="10" w:right="4"/>
      <w:jc w:val="center"/>
      <w:outlineLvl w:val="1"/>
    </w:pPr>
    <w:rPr>
      <w:rFonts w:ascii="Times New Roman" w:hAnsi="Times New Roman"/>
      <w:b w:val="1"/>
      <w:color w:val="000000"/>
      <w:sz w:val="28"/>
    </w:rPr>
  </w:style>
  <w:style w:styleId="Style_24_ch" w:type="character">
    <w:name w:val="heading 2"/>
    <w:link w:val="Style_24"/>
    <w:rPr>
      <w:rFonts w:ascii="Times New Roman" w:hAnsi="Times New Roman"/>
      <w:b w:val="1"/>
      <w:color w:val="000000"/>
      <w:sz w:val="28"/>
    </w:rPr>
  </w:style>
  <w:style w:styleId="Style_25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2023-01-18T05:48:19Z</dcterms:modified>
</cp:coreProperties>
</file>